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B" w:rsidRPr="008E3B2B" w:rsidRDefault="008E3B2B" w:rsidP="008E3B2B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E3B2B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совета (Протокол №6 от 15.01.2021)</w:t>
      </w:r>
    </w:p>
    <w:p w:rsidR="008E3B2B" w:rsidRPr="008E3B2B" w:rsidRDefault="008E3B2B" w:rsidP="008E3B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B2B">
        <w:rPr>
          <w:rFonts w:ascii="Times New Roman" w:hAnsi="Times New Roman" w:cs="Times New Roman"/>
          <w:sz w:val="28"/>
          <w:szCs w:val="28"/>
        </w:rPr>
        <w:t xml:space="preserve">Программа областного </w:t>
      </w:r>
      <w:proofErr w:type="spellStart"/>
      <w:r w:rsidRPr="008E3B2B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8E3B2B">
        <w:rPr>
          <w:rFonts w:ascii="Times New Roman" w:hAnsi="Times New Roman" w:cs="Times New Roman"/>
          <w:sz w:val="28"/>
          <w:szCs w:val="28"/>
        </w:rPr>
        <w:t xml:space="preserve"> «Возможности использования данных комплексного мониторинга для разработки  управленческих реш</w:t>
      </w:r>
      <w:r w:rsidR="001E2C37">
        <w:rPr>
          <w:rFonts w:ascii="Times New Roman" w:hAnsi="Times New Roman" w:cs="Times New Roman"/>
          <w:sz w:val="28"/>
          <w:szCs w:val="28"/>
        </w:rPr>
        <w:t>ений и оценки их эффективности»</w:t>
      </w:r>
      <w:r w:rsidRPr="008E3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3B2B">
        <w:rPr>
          <w:rFonts w:ascii="Times New Roman" w:hAnsi="Times New Roman" w:cs="Times New Roman"/>
          <w:sz w:val="28"/>
          <w:szCs w:val="28"/>
        </w:rPr>
        <w:t>веб-формате</w:t>
      </w:r>
      <w:proofErr w:type="spellEnd"/>
      <w:r w:rsidRPr="008E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2B" w:rsidRPr="008E3B2B" w:rsidRDefault="008E3B2B" w:rsidP="008E3B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B2B">
        <w:rPr>
          <w:rFonts w:ascii="Times New Roman" w:hAnsi="Times New Roman" w:cs="Times New Roman"/>
          <w:sz w:val="28"/>
          <w:szCs w:val="28"/>
        </w:rPr>
        <w:t xml:space="preserve">        Дата проведения: 28.01.2021</w:t>
      </w:r>
    </w:p>
    <w:p w:rsidR="008E3B2B" w:rsidRPr="008E3B2B" w:rsidRDefault="008E3B2B" w:rsidP="008E3B2B">
      <w:pPr>
        <w:jc w:val="both"/>
        <w:rPr>
          <w:rFonts w:ascii="Times New Roman" w:hAnsi="Times New Roman" w:cs="Times New Roman"/>
          <w:sz w:val="28"/>
          <w:szCs w:val="28"/>
        </w:rPr>
      </w:pPr>
      <w:r w:rsidRPr="008E3B2B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8E3B2B" w:rsidRPr="008E3B2B" w:rsidRDefault="008E3B2B" w:rsidP="008E3B2B">
      <w:pPr>
        <w:jc w:val="both"/>
        <w:rPr>
          <w:rFonts w:ascii="Times New Roman" w:hAnsi="Times New Roman" w:cs="Times New Roman"/>
          <w:sz w:val="28"/>
          <w:szCs w:val="28"/>
        </w:rPr>
      </w:pPr>
      <w:r w:rsidRPr="008E3B2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r:id="rId5" w:history="1">
        <w:r w:rsidRPr="008E3B2B">
          <w:rPr>
            <w:rStyle w:val="a3"/>
            <w:rFonts w:ascii="Times New Roman" w:hAnsi="Times New Roman" w:cs="Times New Roman"/>
            <w:sz w:val="28"/>
            <w:szCs w:val="28"/>
          </w:rPr>
          <w:t>https://do.kuz-edu.ru/course/view.php?id=1960</w:t>
        </w:r>
      </w:hyperlink>
      <w:r w:rsidRPr="008E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2B" w:rsidRPr="008E3B2B" w:rsidRDefault="008E3B2B" w:rsidP="008E3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«Говорит и показывает АИС»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Сикора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Мария Сергеевна, методист МБУ ИМЦ УО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Яйского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8E3B2B" w:rsidRPr="008E3B2B" w:rsidRDefault="008E3B2B" w:rsidP="008E3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метода «светофора» при анализе блока «Методическая деятельность»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Будникова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Анатольевна, заместитель директора МБОУ «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Яйская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№3»</w:t>
      </w:r>
    </w:p>
    <w:p w:rsidR="008E3B2B" w:rsidRPr="008E3B2B" w:rsidRDefault="008E3B2B" w:rsidP="008E3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как инструмент управления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детельностью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Малоросссиянова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Любовь Владимировна, заместитель директора МКОУ «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Туратская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3B2B" w:rsidRPr="008E3B2B" w:rsidRDefault="008E3B2B" w:rsidP="008E3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данных АИС в качестве </w:t>
      </w:r>
      <w:proofErr w:type="gramStart"/>
      <w:r w:rsidRPr="008E3B2B">
        <w:rPr>
          <w:rFonts w:ascii="Times New Roman" w:eastAsia="Times New Roman" w:hAnsi="Times New Roman" w:cs="Times New Roman"/>
          <w:sz w:val="28"/>
          <w:szCs w:val="28"/>
        </w:rPr>
        <w:t>показателей эффективности Программы информатизации школы Иванова</w:t>
      </w:r>
      <w:proofErr w:type="gram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Елена Геннадьевна, директор МБОУ «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Судженская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№36»</w:t>
      </w:r>
    </w:p>
    <w:p w:rsidR="008E3B2B" w:rsidRPr="008E3B2B" w:rsidRDefault="008E3B2B" w:rsidP="008E3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Учет данных АИС при внедрении целевой модели наставничества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Тебейкина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Анатольевна, заместитель директора МКОУ «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Кайлинская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им. Героя Советского Союза В.Д. Жихарева»</w:t>
      </w:r>
    </w:p>
    <w:p w:rsidR="008E3B2B" w:rsidRPr="008E3B2B" w:rsidRDefault="008E3B2B" w:rsidP="008E3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Принятие управленческих решений на основе положительных данных  АИС Кемеровской области 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Мячина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Викторовна, заведующая МАДОУ «</w:t>
      </w:r>
      <w:proofErr w:type="spellStart"/>
      <w:r w:rsidRPr="008E3B2B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8E3B2B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«Кораблик»</w:t>
      </w:r>
    </w:p>
    <w:p w:rsidR="008E3B2B" w:rsidRPr="008E3B2B" w:rsidRDefault="008E3B2B" w:rsidP="008E3B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189D" w:rsidRPr="008E3B2B" w:rsidRDefault="008E3B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B2B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8E3B2B">
        <w:rPr>
          <w:rFonts w:ascii="Times New Roman" w:hAnsi="Times New Roman" w:cs="Times New Roman"/>
          <w:sz w:val="28"/>
          <w:szCs w:val="28"/>
        </w:rPr>
        <w:t xml:space="preserve"> «Возможности использования данных комплексного мониторинга для разработки  управленческих решений и оценки их эффективности « в </w:t>
      </w:r>
      <w:proofErr w:type="spellStart"/>
      <w:r w:rsidRPr="008E3B2B">
        <w:rPr>
          <w:rFonts w:ascii="Times New Roman" w:hAnsi="Times New Roman" w:cs="Times New Roman"/>
          <w:sz w:val="28"/>
          <w:szCs w:val="28"/>
        </w:rPr>
        <w:t>веб-формате</w:t>
      </w:r>
      <w:proofErr w:type="spellEnd"/>
      <w:r w:rsidRPr="008E3B2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E3B2B">
          <w:rPr>
            <w:rStyle w:val="a3"/>
            <w:rFonts w:ascii="Times New Roman" w:hAnsi="Times New Roman" w:cs="Times New Roman"/>
            <w:sz w:val="28"/>
            <w:szCs w:val="28"/>
          </w:rPr>
          <w:t>https://ipk.kuz-edu.ru/index.php/struktura/8-kategoriya/1072-sostoyalsya-vorkshop-vozmozhnosti-ispol-zovaniya-dannykh-kompleksnogo-monitoringa-dlya-razrabotki-upravlencheskikh-reshenij-i-otsenki-ikh-effektivnosti-v-veb-formate</w:t>
        </w:r>
      </w:hyperlink>
    </w:p>
    <w:sectPr w:rsidR="00EE189D" w:rsidRPr="008E3B2B" w:rsidSect="0002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2133"/>
    <w:multiLevelType w:val="hybridMultilevel"/>
    <w:tmpl w:val="0B8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E3B2B"/>
    <w:rsid w:val="00026667"/>
    <w:rsid w:val="001E2C37"/>
    <w:rsid w:val="008E3B2B"/>
    <w:rsid w:val="00E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B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kuz-edu.ru/index.php/struktura/8-kategoriya/1072-sostoyalsya-vorkshop-vozmozhnosti-ispol-zovaniya-dannykh-kompleksnogo-monitoringa-dlya-razrabotki-upravlencheskikh-reshenij-i-otsenki-ikh-effektivnosti-v-veb-formate" TargetMode="External"/><Relationship Id="rId5" Type="http://schemas.openxmlformats.org/officeDocument/2006/relationships/hyperlink" Target="https://do.kuz-edu.ru/course/view.php?id=1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>KottoSOFT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3</cp:revision>
  <dcterms:created xsi:type="dcterms:W3CDTF">2021-12-01T09:40:00Z</dcterms:created>
  <dcterms:modified xsi:type="dcterms:W3CDTF">2021-12-01T09:43:00Z</dcterms:modified>
</cp:coreProperties>
</file>